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B0D56A3"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Snapshot</w:t>
      </w:r>
    </w:p>
    <w:p w14:paraId="7EF7C877">
      <w:pPr>
        <w:numPr>
          <w:ilvl w:val="0"/>
          <w:numId w:val="1"/>
        </w:numPr>
        <w:ind w:left="420" w:leftChars="0" w:hanging="420" w:firstLineChars="0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Figures of 2-D variables</w:t>
      </w:r>
    </w:p>
    <w:p w14:paraId="001B6F9C">
      <w:r>
        <w:drawing>
          <wp:inline distT="0" distB="0" distL="114300" distR="114300">
            <wp:extent cx="5273675" cy="3679825"/>
            <wp:effectExtent l="0" t="0" r="14605" b="825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F746">
      <w:r>
        <w:drawing>
          <wp:inline distT="0" distB="0" distL="114300" distR="114300">
            <wp:extent cx="5270500" cy="3683635"/>
            <wp:effectExtent l="0" t="0" r="2540" b="444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86781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728085"/>
            <wp:effectExtent l="0" t="0" r="5715" b="571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437C">
      <w:r>
        <w:drawing>
          <wp:inline distT="0" distB="0" distL="114300" distR="114300">
            <wp:extent cx="5261610" cy="3749040"/>
            <wp:effectExtent l="0" t="0" r="11430" b="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7B6BD">
      <w:pPr>
        <w:rPr>
          <w:rFonts w:hint="default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0975" cy="3670300"/>
            <wp:effectExtent l="0" t="0" r="12065" b="254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FA154">
      <w:pPr>
        <w:numPr>
          <w:ilvl w:val="0"/>
          <w:numId w:val="1"/>
        </w:numPr>
        <w:ind w:left="420" w:leftChars="0" w:hanging="420" w:firstLineChars="0"/>
        <w:rPr>
          <w:rFonts w:hint="default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Figures of 1-D variables</w:t>
      </w:r>
    </w:p>
    <w:p w14:paraId="4B16164F">
      <w:pPr>
        <w:numPr>
          <w:ilvl w:val="0"/>
          <w:numId w:val="0"/>
        </w:numPr>
        <w:ind w:leftChars="0"/>
        <w:rPr>
          <w:rFonts w:hint="default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3239135"/>
            <wp:effectExtent l="0" t="0" r="1905" b="698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56F5B"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Profiles</w:t>
      </w:r>
    </w:p>
    <w:p w14:paraId="4F5F874F">
      <w:pPr>
        <w:numPr>
          <w:ilvl w:val="0"/>
          <w:numId w:val="1"/>
        </w:numPr>
        <w:ind w:left="420" w:leftChars="0" w:hanging="420" w:firstLineChars="0"/>
        <w:jc w:val="both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Along the eight profiles</w:t>
      </w:r>
    </w:p>
    <w:p w14:paraId="731234F0"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24"/>
          <w:szCs w:val="24"/>
          <w:highlight w:val="yellow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highlight w:val="yellow"/>
          <w:lang w:val="en-US" w:eastAsia="zh-CN"/>
        </w:rPr>
        <w:t>The start points of eight profiles are located in the center of the domain circled below. Caprona profiles have 51 sampling points while Halbrane profiles have 75 sampling points each.</w:t>
      </w:r>
    </w:p>
    <w:p w14:paraId="17A59DC3">
      <w:pPr>
        <w:numPr>
          <w:ilvl w:val="0"/>
          <w:numId w:val="0"/>
        </w:numPr>
        <w:ind w:leftChars="0"/>
        <w:jc w:val="center"/>
        <w:rPr>
          <w:rFonts w:hint="default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1987550" cy="1989455"/>
            <wp:effectExtent l="0" t="0" r="8890" b="698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4780" t="2737" r="10582" b="2061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95B41"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default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74310" cy="3767455"/>
            <wp:effectExtent l="0" t="0" r="13970" b="12065"/>
            <wp:docPr id="1" name="图片 1" descr="CapA_varia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apA_variables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0AB8"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default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74310" cy="3767455"/>
            <wp:effectExtent l="0" t="0" r="13970" b="12065"/>
            <wp:docPr id="8" name="图片 8" descr="CapB_varia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apB_variables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8002"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default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74310" cy="3767455"/>
            <wp:effectExtent l="0" t="0" r="13970" b="12065"/>
            <wp:docPr id="9" name="图片 9" descr="CapC_varia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apC_variables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EE9A"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default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74310" cy="3767455"/>
            <wp:effectExtent l="0" t="0" r="13970" b="12065"/>
            <wp:docPr id="10" name="图片 10" descr="CapD_varia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apD_variables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B538"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default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74310" cy="3767455"/>
            <wp:effectExtent l="0" t="0" r="13970" b="12065"/>
            <wp:docPr id="11" name="图片 11" descr="HalA_varia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HalA_variables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9E52"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default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74310" cy="3767455"/>
            <wp:effectExtent l="0" t="0" r="13970" b="12065"/>
            <wp:docPr id="12" name="图片 12" descr="HalB_varia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HalB_variables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50D2"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default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74310" cy="3767455"/>
            <wp:effectExtent l="0" t="0" r="13970" b="12065"/>
            <wp:docPr id="13" name="图片 13" descr="HalC_varia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HalC_variables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756F"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default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74310" cy="3767455"/>
            <wp:effectExtent l="0" t="0" r="13970" b="12065"/>
            <wp:docPr id="14" name="图片 14" descr="HalD_varia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HalD_variables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342F"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32"/>
          <w:szCs w:val="32"/>
          <w:lang w:val="en-US" w:eastAsia="zh-CN"/>
        </w:rPr>
      </w:pPr>
    </w:p>
    <w:p w14:paraId="6525E3C9"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32"/>
          <w:szCs w:val="32"/>
          <w:lang w:val="en-US" w:eastAsia="zh-CN"/>
        </w:rPr>
      </w:pPr>
    </w:p>
    <w:p w14:paraId="097B9AA8">
      <w:pPr>
        <w:numPr>
          <w:ilvl w:val="0"/>
          <w:numId w:val="1"/>
        </w:numPr>
        <w:ind w:left="420" w:leftChars="0" w:hanging="420" w:firstLineChars="0"/>
        <w:jc w:val="both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Intersections of Calving front and profiles</w:t>
      </w:r>
    </w:p>
    <w:p w14:paraId="41B6FDDD">
      <w:pPr>
        <w:jc w:val="both"/>
        <w:rPr>
          <w:rFonts w:hint="default"/>
          <w:sz w:val="24"/>
          <w:szCs w:val="24"/>
          <w:highlight w:val="yellow"/>
          <w:lang w:val="en-US" w:eastAsia="zh-CN"/>
        </w:rPr>
      </w:pPr>
      <w:r>
        <w:rPr>
          <w:rFonts w:hint="eastAsia"/>
          <w:sz w:val="24"/>
          <w:szCs w:val="24"/>
          <w:highlight w:val="yellow"/>
          <w:lang w:val="en-US" w:eastAsia="zh-CN"/>
        </w:rPr>
        <w:t>There</w:t>
      </w:r>
      <w:r>
        <w:rPr>
          <w:rFonts w:hint="default"/>
          <w:sz w:val="24"/>
          <w:szCs w:val="24"/>
          <w:highlight w:val="yellow"/>
          <w:lang w:val="en-US" w:eastAsia="zh-CN"/>
        </w:rPr>
        <w:t>’</w:t>
      </w:r>
      <w:r>
        <w:rPr>
          <w:rFonts w:hint="eastAsia"/>
          <w:sz w:val="24"/>
          <w:szCs w:val="24"/>
          <w:highlight w:val="yellow"/>
          <w:lang w:val="en-US" w:eastAsia="zh-CN"/>
        </w:rPr>
        <w:t>re no intersections for some years, for example, the very first few years of Caprona profiles and last hundred of years of Halbrane profiles.  The figures of profiles location and mask(2:floating; 3:open scean) can explain everything.</w:t>
      </w:r>
    </w:p>
    <w:p w14:paraId="39BED6C4">
      <w:pPr>
        <w:jc w:val="center"/>
        <w:rPr>
          <w:rFonts w:hint="default"/>
          <w:sz w:val="24"/>
          <w:szCs w:val="24"/>
          <w:lang w:val="en-US" w:eastAsia="zh-CN"/>
        </w:rPr>
      </w:pPr>
      <w:bookmarkStart w:id="0" w:name="_GoBack"/>
      <w:r>
        <w:drawing>
          <wp:inline distT="0" distB="0" distL="114300" distR="114300">
            <wp:extent cx="2899410" cy="2903220"/>
            <wp:effectExtent l="0" t="0" r="11430" b="762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rcRect l="4780" t="2737" r="10582" b="2061"/>
                    <a:stretch>
                      <a:fillRect/>
                    </a:stretch>
                  </pic:blipFill>
                  <pic:spPr>
                    <a:xfrm>
                      <a:off x="0" y="0"/>
                      <a:ext cx="289941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drawing>
          <wp:inline distT="0" distB="0" distL="114300" distR="114300">
            <wp:extent cx="5261610" cy="3749040"/>
            <wp:effectExtent l="0" t="0" r="11430" b="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39B42">
      <w:pPr>
        <w:jc w:val="both"/>
        <w:rPr>
          <w:rFonts w:hint="default"/>
          <w:sz w:val="24"/>
          <w:szCs w:val="24"/>
          <w:lang w:val="en-US" w:eastAsia="zh-CN"/>
        </w:rPr>
      </w:pPr>
    </w:p>
    <w:p w14:paraId="752B9895">
      <w:pPr>
        <w:numPr>
          <w:ilvl w:val="0"/>
          <w:numId w:val="0"/>
        </w:numPr>
        <w:ind w:leftChars="0"/>
        <w:jc w:val="center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drawing>
          <wp:inline distT="0" distB="0" distL="114300" distR="114300">
            <wp:extent cx="4665345" cy="3110865"/>
            <wp:effectExtent l="0" t="0" r="13335" b="13335"/>
            <wp:docPr id="16" name="图片 16" descr="CapA_calving_front_varia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apA_calving_front_variables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A4F4">
      <w:pPr>
        <w:numPr>
          <w:ilvl w:val="0"/>
          <w:numId w:val="0"/>
        </w:numPr>
        <w:ind w:leftChars="0"/>
        <w:jc w:val="center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drawing>
          <wp:inline distT="0" distB="0" distL="114300" distR="114300">
            <wp:extent cx="4810125" cy="3207385"/>
            <wp:effectExtent l="0" t="0" r="5715" b="8255"/>
            <wp:docPr id="17" name="图片 17" descr="CapB_calving_front_varia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apB_calving_front_variables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305F">
      <w:pPr>
        <w:numPr>
          <w:ilvl w:val="0"/>
          <w:numId w:val="0"/>
        </w:numPr>
        <w:ind w:leftChars="0"/>
        <w:jc w:val="center"/>
        <w:rPr>
          <w:rFonts w:hint="default"/>
          <w:sz w:val="32"/>
          <w:szCs w:val="32"/>
          <w:lang w:val="en-US" w:eastAsia="zh-CN"/>
        </w:rPr>
      </w:pPr>
    </w:p>
    <w:p w14:paraId="191CE2CA">
      <w:pPr>
        <w:numPr>
          <w:ilvl w:val="0"/>
          <w:numId w:val="0"/>
        </w:numPr>
        <w:ind w:leftChars="0"/>
        <w:jc w:val="both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drawing>
          <wp:inline distT="0" distB="0" distL="114300" distR="114300">
            <wp:extent cx="5266690" cy="3511550"/>
            <wp:effectExtent l="0" t="0" r="6350" b="8890"/>
            <wp:docPr id="18" name="图片 18" descr="CapC_calving_front_varia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apC_calving_front_variables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864B">
      <w:pPr>
        <w:numPr>
          <w:ilvl w:val="0"/>
          <w:numId w:val="0"/>
        </w:numPr>
        <w:ind w:leftChars="0"/>
        <w:jc w:val="both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drawing>
          <wp:inline distT="0" distB="0" distL="114300" distR="114300">
            <wp:extent cx="5266690" cy="3511550"/>
            <wp:effectExtent l="0" t="0" r="6350" b="8890"/>
            <wp:docPr id="19" name="图片 19" descr="CapD_calving_front_varia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apD_calving_front_variables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CA0E">
      <w:pPr>
        <w:numPr>
          <w:ilvl w:val="0"/>
          <w:numId w:val="0"/>
        </w:numPr>
        <w:ind w:leftChars="0"/>
        <w:jc w:val="both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drawing>
          <wp:inline distT="0" distB="0" distL="114300" distR="114300">
            <wp:extent cx="5266690" cy="3511550"/>
            <wp:effectExtent l="0" t="0" r="6350" b="8890"/>
            <wp:docPr id="20" name="图片 20" descr="HalA_calving_front_varia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HalA_calving_front_variables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1B21">
      <w:pPr>
        <w:numPr>
          <w:ilvl w:val="0"/>
          <w:numId w:val="0"/>
        </w:numPr>
        <w:ind w:leftChars="0"/>
        <w:jc w:val="both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drawing>
          <wp:inline distT="0" distB="0" distL="114300" distR="114300">
            <wp:extent cx="5266690" cy="3511550"/>
            <wp:effectExtent l="0" t="0" r="6350" b="8890"/>
            <wp:docPr id="21" name="图片 21" descr="HalB_calving_front_varia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HalB_calving_front_variables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8434">
      <w:pPr>
        <w:numPr>
          <w:ilvl w:val="0"/>
          <w:numId w:val="0"/>
        </w:numPr>
        <w:ind w:leftChars="0"/>
        <w:jc w:val="both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drawing>
          <wp:inline distT="0" distB="0" distL="114300" distR="114300">
            <wp:extent cx="5266690" cy="3511550"/>
            <wp:effectExtent l="0" t="0" r="6350" b="8890"/>
            <wp:docPr id="22" name="图片 22" descr="HalC_calving_front_varia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HalC_calving_front_variables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2877">
      <w:pPr>
        <w:numPr>
          <w:ilvl w:val="0"/>
          <w:numId w:val="0"/>
        </w:numPr>
        <w:ind w:leftChars="0"/>
        <w:jc w:val="both"/>
        <w:rPr>
          <w:rFonts w:hint="default"/>
          <w:sz w:val="32"/>
          <w:szCs w:val="32"/>
          <w:lang w:val="en-US" w:eastAsia="zh-CN"/>
        </w:rPr>
      </w:pPr>
      <w:r>
        <w:rPr>
          <w:rFonts w:hint="default"/>
          <w:sz w:val="32"/>
          <w:szCs w:val="32"/>
          <w:lang w:val="en-US" w:eastAsia="zh-CN"/>
        </w:rPr>
        <w:drawing>
          <wp:inline distT="0" distB="0" distL="114300" distR="114300">
            <wp:extent cx="5266690" cy="3511550"/>
            <wp:effectExtent l="0" t="0" r="6350" b="8890"/>
            <wp:docPr id="25" name="图片 25" descr="HalD_calving_front_varia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HalD_calving_front_variables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3A224B7"/>
    <w:multiLevelType w:val="singleLevel"/>
    <w:tmpl w:val="63A224B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EwODUxMDlkZTBlY2MxMmQwNWRlNzdlMDRiYjI3M2IifQ=="/>
  </w:docVars>
  <w:rsids>
    <w:rsidRoot w:val="00000000"/>
    <w:rsid w:val="13E92A01"/>
    <w:rsid w:val="47E034F8"/>
    <w:rsid w:val="48F53FF5"/>
    <w:rsid w:val="7B025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188</Words>
  <Characters>612</Characters>
  <Lines>0</Lines>
  <Paragraphs>0</Paragraphs>
  <TotalTime>30</TotalTime>
  <ScaleCrop>false</ScaleCrop>
  <LinksUpToDate>false</LinksUpToDate>
  <CharactersWithSpaces>628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2024-10-18T09:25:00Z</dcterms:created>
  <dc:creator>tethysTian</dc:creator>
  <cp:lastModifiedBy>cambridge</cp:lastModifiedBy>
  <dcterms:modified xsi:type="dcterms:W3CDTF">2024-10-31T08:30:30Z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471812EC9EC04BFBA331F89AD29464D4_12</vt:lpwstr>
  </property>
</Properties>
</file>